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BB651" w14:textId="77777777" w:rsidR="00F8498F" w:rsidRDefault="00000000">
      <w:pPr>
        <w:jc w:val="center"/>
        <w:rPr>
          <w:rFonts w:ascii="Arial" w:eastAsia="Arial" w:hAnsi="Arial" w:cs="Arial"/>
          <w:b/>
          <w:sz w:val="36"/>
          <w:szCs w:val="36"/>
        </w:rPr>
      </w:pPr>
      <w:r>
        <w:rPr>
          <w:rFonts w:ascii="Arial" w:eastAsia="Arial" w:hAnsi="Arial" w:cs="Arial"/>
          <w:b/>
          <w:sz w:val="36"/>
          <w:szCs w:val="36"/>
        </w:rPr>
        <w:t>Citizens With Disabilities – Ontario</w:t>
      </w:r>
      <w:r>
        <w:rPr>
          <w:noProof/>
        </w:rPr>
        <w:drawing>
          <wp:anchor distT="0" distB="0" distL="114300" distR="114300" simplePos="0" relativeHeight="251658240" behindDoc="0" locked="0" layoutInCell="1" hidden="0" allowOverlap="1" wp14:anchorId="73FF246B" wp14:editId="73F110A9">
            <wp:simplePos x="0" y="0"/>
            <wp:positionH relativeFrom="column">
              <wp:posOffset>68581</wp:posOffset>
            </wp:positionH>
            <wp:positionV relativeFrom="paragraph">
              <wp:posOffset>0</wp:posOffset>
            </wp:positionV>
            <wp:extent cx="1334135" cy="1526540"/>
            <wp:effectExtent l="0" t="0" r="0" b="0"/>
            <wp:wrapSquare wrapText="bothSides" distT="0" distB="0" distL="114300" distR="114300"/>
            <wp:docPr id="5" name="image1.jpg" descr="CWDO Logo"/>
            <wp:cNvGraphicFramePr/>
            <a:graphic xmlns:a="http://schemas.openxmlformats.org/drawingml/2006/main">
              <a:graphicData uri="http://schemas.openxmlformats.org/drawingml/2006/picture">
                <pic:pic xmlns:pic="http://schemas.openxmlformats.org/drawingml/2006/picture">
                  <pic:nvPicPr>
                    <pic:cNvPr id="5" name="image1.jpg" descr="CWDO Logo"/>
                    <pic:cNvPicPr preferRelativeResize="0"/>
                  </pic:nvPicPr>
                  <pic:blipFill>
                    <a:blip r:embed="rId8"/>
                    <a:srcRect/>
                    <a:stretch>
                      <a:fillRect/>
                    </a:stretch>
                  </pic:blipFill>
                  <pic:spPr>
                    <a:xfrm>
                      <a:off x="0" y="0"/>
                      <a:ext cx="1334135" cy="1526540"/>
                    </a:xfrm>
                    <a:prstGeom prst="rect">
                      <a:avLst/>
                    </a:prstGeom>
                    <a:ln/>
                  </pic:spPr>
                </pic:pic>
              </a:graphicData>
            </a:graphic>
          </wp:anchor>
        </w:drawing>
      </w:r>
    </w:p>
    <w:p w14:paraId="1E8E14F9" w14:textId="77777777" w:rsidR="00F8498F" w:rsidRDefault="00000000">
      <w:pPr>
        <w:ind w:left="-540"/>
        <w:jc w:val="center"/>
        <w:rPr>
          <w:rFonts w:ascii="Arial Black" w:eastAsia="Arial Black" w:hAnsi="Arial Black" w:cs="Arial Black"/>
        </w:rPr>
      </w:pPr>
      <w:hyperlink r:id="rId9">
        <w:r>
          <w:rPr>
            <w:rFonts w:ascii="Arial Black" w:eastAsia="Arial Black" w:hAnsi="Arial Black" w:cs="Arial Black"/>
            <w:color w:val="0000FF"/>
            <w:u w:val="single"/>
          </w:rPr>
          <w:t>www.cwdo.org</w:t>
        </w:r>
      </w:hyperlink>
    </w:p>
    <w:p w14:paraId="4BC75C3D" w14:textId="77777777" w:rsidR="00F8498F" w:rsidRDefault="00000000">
      <w:pPr>
        <w:ind w:left="-540"/>
        <w:jc w:val="center"/>
        <w:rPr>
          <w:rFonts w:ascii="Arial Black" w:eastAsia="Arial Black" w:hAnsi="Arial Black" w:cs="Arial Black"/>
          <w:sz w:val="20"/>
          <w:szCs w:val="20"/>
        </w:rPr>
      </w:pPr>
      <w:r>
        <w:rPr>
          <w:rFonts w:ascii="Arial Black" w:eastAsia="Arial Black" w:hAnsi="Arial Black" w:cs="Arial Black"/>
          <w:sz w:val="20"/>
          <w:szCs w:val="20"/>
        </w:rPr>
        <w:t xml:space="preserve"> </w:t>
      </w:r>
    </w:p>
    <w:p w14:paraId="3A2A6A73" w14:textId="77777777" w:rsidR="00F8498F" w:rsidRDefault="00F8498F">
      <w:pPr>
        <w:jc w:val="center"/>
        <w:rPr>
          <w:rFonts w:ascii="Arial Black" w:eastAsia="Arial Black" w:hAnsi="Arial Black" w:cs="Arial Black"/>
          <w:sz w:val="20"/>
          <w:szCs w:val="20"/>
        </w:rPr>
      </w:pPr>
    </w:p>
    <w:p w14:paraId="084292E6" w14:textId="77777777" w:rsidR="00F8498F" w:rsidRDefault="00F8498F">
      <w:pPr>
        <w:jc w:val="center"/>
        <w:rPr>
          <w:rFonts w:ascii="Arial Black" w:eastAsia="Arial Black" w:hAnsi="Arial Black" w:cs="Arial Black"/>
          <w:sz w:val="20"/>
          <w:szCs w:val="20"/>
        </w:rPr>
      </w:pPr>
    </w:p>
    <w:p w14:paraId="7D0A4237" w14:textId="77777777" w:rsidR="00F8498F" w:rsidRDefault="00000000">
      <w:pPr>
        <w:jc w:val="center"/>
        <w:rPr>
          <w:rFonts w:ascii="Arial" w:eastAsia="Arial" w:hAnsi="Arial" w:cs="Arial"/>
          <w:b/>
          <w:sz w:val="36"/>
          <w:szCs w:val="36"/>
        </w:rPr>
      </w:pPr>
      <w:r>
        <w:rPr>
          <w:rFonts w:ascii="Arial" w:eastAsia="Arial" w:hAnsi="Arial" w:cs="Arial"/>
          <w:b/>
          <w:sz w:val="36"/>
          <w:szCs w:val="36"/>
        </w:rPr>
        <w:t xml:space="preserve">“Together We Are Stronger”                      </w:t>
      </w:r>
    </w:p>
    <w:p w14:paraId="0D9B2ED2" w14:textId="77777777" w:rsidR="00F8498F" w:rsidRDefault="00F8498F">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p>
    <w:p w14:paraId="155FE511" w14:textId="77777777" w:rsidR="00F8498F" w:rsidRDefault="00000000">
      <w:pPr>
        <w:pBdr>
          <w:top w:val="nil"/>
          <w:left w:val="nil"/>
          <w:bottom w:val="nil"/>
          <w:right w:val="nil"/>
          <w:between w:val="nil"/>
        </w:pBdr>
        <w:tabs>
          <w:tab w:val="center" w:pos="4320"/>
          <w:tab w:val="right" w:pos="8640"/>
        </w:tabs>
        <w:ind w:left="2160"/>
        <w:jc w:val="center"/>
        <w:rPr>
          <w:rFonts w:ascii="Arial" w:eastAsia="Arial" w:hAnsi="Arial" w:cs="Arial"/>
          <w:color w:val="000000"/>
          <w:sz w:val="20"/>
          <w:szCs w:val="20"/>
        </w:rPr>
      </w:pPr>
      <w:r>
        <w:rPr>
          <w:rFonts w:ascii="Arial" w:eastAsia="Arial" w:hAnsi="Arial" w:cs="Arial"/>
          <w:color w:val="000000"/>
          <w:sz w:val="20"/>
          <w:szCs w:val="20"/>
        </w:rPr>
        <w:t>15 Gage Avenue, Toronto, ON M1J 1T1</w:t>
      </w:r>
    </w:p>
    <w:p w14:paraId="1AE36830" w14:textId="77777777" w:rsidR="00F8498F" w:rsidRDefault="00000000">
      <w:pPr>
        <w:pBdr>
          <w:top w:val="nil"/>
          <w:left w:val="nil"/>
          <w:bottom w:val="nil"/>
          <w:right w:val="nil"/>
          <w:between w:val="nil"/>
        </w:pBdr>
        <w:tabs>
          <w:tab w:val="center" w:pos="4320"/>
          <w:tab w:val="right" w:pos="8640"/>
        </w:tabs>
        <w:ind w:left="2160"/>
        <w:jc w:val="center"/>
        <w:rPr>
          <w:rFonts w:ascii="Arial" w:eastAsia="Arial" w:hAnsi="Arial" w:cs="Arial"/>
          <w:color w:val="000000"/>
          <w:sz w:val="20"/>
          <w:szCs w:val="20"/>
        </w:rPr>
      </w:pPr>
      <w:r>
        <w:rPr>
          <w:rFonts w:ascii="Arial" w:eastAsia="Arial" w:hAnsi="Arial" w:cs="Arial"/>
          <w:color w:val="000000"/>
          <w:sz w:val="20"/>
          <w:szCs w:val="20"/>
        </w:rPr>
        <w:t xml:space="preserve">807-473-0909 (voice) or </w:t>
      </w:r>
      <w:hyperlink r:id="rId10">
        <w:r>
          <w:rPr>
            <w:rFonts w:ascii="Arial" w:eastAsia="Arial" w:hAnsi="Arial" w:cs="Arial"/>
            <w:color w:val="0000FF"/>
            <w:sz w:val="20"/>
            <w:szCs w:val="20"/>
            <w:u w:val="single"/>
          </w:rPr>
          <w:t>cwdo@tbaytel.net</w:t>
        </w:r>
      </w:hyperlink>
    </w:p>
    <w:p w14:paraId="2120B6F5" w14:textId="77777777" w:rsidR="00F8498F" w:rsidRDefault="00F8498F">
      <w:pPr>
        <w:pBdr>
          <w:bottom w:val="single" w:sz="6" w:space="1" w:color="000000"/>
        </w:pBdr>
      </w:pPr>
    </w:p>
    <w:p w14:paraId="7F178D59" w14:textId="77777777" w:rsidR="00F8498F" w:rsidRDefault="00F8498F"/>
    <w:p w14:paraId="45967FF3" w14:textId="77777777" w:rsidR="00F8498F" w:rsidRDefault="00F8498F"/>
    <w:p w14:paraId="39B7676B" w14:textId="77777777" w:rsidR="00F8498F" w:rsidRDefault="00000000">
      <w:pPr>
        <w:jc w:val="center"/>
        <w:rPr>
          <w:b/>
          <w:sz w:val="28"/>
          <w:szCs w:val="28"/>
        </w:rPr>
      </w:pPr>
      <w:r>
        <w:rPr>
          <w:b/>
          <w:sz w:val="28"/>
          <w:szCs w:val="28"/>
        </w:rPr>
        <w:t>18th Annual Meeting of Members</w:t>
      </w:r>
    </w:p>
    <w:p w14:paraId="4C073B0D" w14:textId="77777777" w:rsidR="00F8498F" w:rsidRDefault="00000000">
      <w:pPr>
        <w:jc w:val="center"/>
        <w:rPr>
          <w:b/>
          <w:sz w:val="28"/>
          <w:szCs w:val="28"/>
        </w:rPr>
      </w:pPr>
      <w:r>
        <w:rPr>
          <w:b/>
          <w:sz w:val="28"/>
          <w:szCs w:val="28"/>
        </w:rPr>
        <w:t>May 16, 2023, at 7:00 PM EDT</w:t>
      </w:r>
    </w:p>
    <w:p w14:paraId="4C7150FE" w14:textId="77777777" w:rsidR="00F8498F" w:rsidRDefault="00000000">
      <w:pPr>
        <w:jc w:val="center"/>
        <w:rPr>
          <w:b/>
          <w:sz w:val="28"/>
          <w:szCs w:val="28"/>
        </w:rPr>
      </w:pPr>
      <w:r>
        <w:rPr>
          <w:b/>
          <w:sz w:val="28"/>
          <w:szCs w:val="28"/>
        </w:rPr>
        <w:t>Zoom Meeting</w:t>
      </w:r>
    </w:p>
    <w:p w14:paraId="323CF000" w14:textId="77777777" w:rsidR="00F8498F" w:rsidRDefault="00F8498F"/>
    <w:p w14:paraId="66CFEDAA" w14:textId="77777777" w:rsidR="00F8498F" w:rsidRDefault="00000000">
      <w:pPr>
        <w:jc w:val="center"/>
        <w:rPr>
          <w:b/>
          <w:sz w:val="28"/>
          <w:szCs w:val="28"/>
        </w:rPr>
      </w:pPr>
      <w:r>
        <w:rPr>
          <w:b/>
          <w:sz w:val="28"/>
          <w:szCs w:val="28"/>
        </w:rPr>
        <w:t>MINUTES</w:t>
      </w:r>
    </w:p>
    <w:p w14:paraId="51DD7F67" w14:textId="77777777" w:rsidR="00F8498F" w:rsidRDefault="00F8498F"/>
    <w:p w14:paraId="396D7ACB" w14:textId="77777777" w:rsidR="00F8498F" w:rsidRDefault="00F8498F"/>
    <w:p w14:paraId="380C988F" w14:textId="77777777" w:rsidR="00F8498F" w:rsidRDefault="00000000">
      <w:pPr>
        <w:numPr>
          <w:ilvl w:val="0"/>
          <w:numId w:val="1"/>
        </w:numPr>
        <w:pBdr>
          <w:top w:val="nil"/>
          <w:left w:val="nil"/>
          <w:bottom w:val="nil"/>
          <w:right w:val="nil"/>
          <w:between w:val="nil"/>
        </w:pBdr>
        <w:spacing w:after="160"/>
        <w:ind w:left="850" w:hanging="424"/>
        <w:rPr>
          <w:b/>
        </w:rPr>
      </w:pPr>
      <w:r>
        <w:rPr>
          <w:b/>
          <w:color w:val="000000"/>
        </w:rPr>
        <w:t xml:space="preserve">Call to Order by Chair </w:t>
      </w:r>
    </w:p>
    <w:p w14:paraId="5645857B" w14:textId="77777777" w:rsidR="00F8498F" w:rsidRDefault="00000000">
      <w:pPr>
        <w:spacing w:after="160"/>
        <w:ind w:left="786"/>
        <w:rPr>
          <w:b/>
        </w:rPr>
      </w:pPr>
      <w:r>
        <w:t>The meeting was called to order at 7:07 pm, with Tracy Odell chairing.</w:t>
      </w:r>
    </w:p>
    <w:p w14:paraId="441EB03A" w14:textId="77777777" w:rsidR="00F8498F" w:rsidRDefault="00000000">
      <w:pPr>
        <w:numPr>
          <w:ilvl w:val="0"/>
          <w:numId w:val="1"/>
        </w:numPr>
        <w:pBdr>
          <w:top w:val="nil"/>
          <w:left w:val="nil"/>
          <w:bottom w:val="nil"/>
          <w:right w:val="nil"/>
          <w:between w:val="nil"/>
        </w:pBdr>
        <w:spacing w:after="160"/>
        <w:ind w:left="850" w:hanging="424"/>
        <w:rPr>
          <w:b/>
        </w:rPr>
      </w:pPr>
      <w:r>
        <w:rPr>
          <w:b/>
          <w:color w:val="000000"/>
        </w:rPr>
        <w:t>Land Acknowledgement</w:t>
      </w:r>
    </w:p>
    <w:p w14:paraId="685B742A" w14:textId="77777777" w:rsidR="00F8498F" w:rsidRDefault="00000000">
      <w:pPr>
        <w:pBdr>
          <w:top w:val="nil"/>
          <w:left w:val="nil"/>
          <w:bottom w:val="nil"/>
          <w:right w:val="nil"/>
          <w:between w:val="nil"/>
        </w:pBdr>
        <w:spacing w:after="160"/>
        <w:ind w:left="786"/>
      </w:pPr>
      <w:r>
        <w:t>Pat Seed provided the Land Acknowledgement for the meeting.</w:t>
      </w:r>
    </w:p>
    <w:p w14:paraId="178459F5" w14:textId="77777777" w:rsidR="00F8498F" w:rsidRDefault="00000000">
      <w:pPr>
        <w:numPr>
          <w:ilvl w:val="0"/>
          <w:numId w:val="1"/>
        </w:numPr>
        <w:pBdr>
          <w:top w:val="nil"/>
          <w:left w:val="nil"/>
          <w:bottom w:val="nil"/>
          <w:right w:val="nil"/>
          <w:between w:val="nil"/>
        </w:pBdr>
        <w:spacing w:after="160"/>
        <w:ind w:left="850" w:hanging="424"/>
        <w:rPr>
          <w:b/>
        </w:rPr>
      </w:pPr>
      <w:r>
        <w:rPr>
          <w:b/>
          <w:color w:val="000000"/>
        </w:rPr>
        <w:t>Appointment of Secretary</w:t>
      </w:r>
    </w:p>
    <w:p w14:paraId="4B7BD8A8" w14:textId="77777777" w:rsidR="00F8498F" w:rsidRDefault="00000000">
      <w:pPr>
        <w:pBdr>
          <w:top w:val="nil"/>
          <w:left w:val="nil"/>
          <w:bottom w:val="nil"/>
          <w:right w:val="nil"/>
          <w:between w:val="nil"/>
        </w:pBdr>
        <w:spacing w:after="160"/>
        <w:ind w:left="786"/>
        <w:rPr>
          <w:b/>
        </w:rPr>
      </w:pPr>
      <w:r>
        <w:t xml:space="preserve">Moved by Kirsten Doyle, seconded by Heather Willis to appoint Kate Tutu as Recording Secretary. </w:t>
      </w:r>
      <w:r>
        <w:rPr>
          <w:b/>
        </w:rPr>
        <w:t>CARRIED.</w:t>
      </w:r>
    </w:p>
    <w:p w14:paraId="693377E6" w14:textId="77777777" w:rsidR="00F8498F" w:rsidRDefault="00000000">
      <w:pPr>
        <w:numPr>
          <w:ilvl w:val="0"/>
          <w:numId w:val="1"/>
        </w:numPr>
        <w:pBdr>
          <w:top w:val="nil"/>
          <w:left w:val="nil"/>
          <w:bottom w:val="nil"/>
          <w:right w:val="nil"/>
          <w:between w:val="nil"/>
        </w:pBdr>
        <w:spacing w:after="160"/>
        <w:ind w:left="850" w:hanging="424"/>
        <w:rPr>
          <w:b/>
        </w:rPr>
      </w:pPr>
      <w:r>
        <w:rPr>
          <w:b/>
        </w:rPr>
        <w:t>Roll Call</w:t>
      </w:r>
    </w:p>
    <w:p w14:paraId="768BAEB5" w14:textId="77777777" w:rsidR="00F8498F" w:rsidRDefault="00000000">
      <w:pPr>
        <w:pBdr>
          <w:top w:val="nil"/>
          <w:left w:val="nil"/>
          <w:bottom w:val="nil"/>
          <w:right w:val="nil"/>
          <w:between w:val="nil"/>
        </w:pBdr>
        <w:spacing w:after="160"/>
        <w:ind w:left="786"/>
      </w:pPr>
      <w:r>
        <w:rPr>
          <w:b/>
        </w:rPr>
        <w:t>Board Members:</w:t>
      </w:r>
      <w:r>
        <w:t xml:space="preserve"> Adam Cohoon, Alexis Buettgen, Bruce Drewett, Heather Willis, Kate Tutu, Kirsten Doyle, Linda Hunt, Mah-E-Leqa Jadgal, Pat Seed, Tori </w:t>
      </w:r>
      <w:proofErr w:type="gramStart"/>
      <w:r>
        <w:t>Hunter</w:t>
      </w:r>
      <w:proofErr w:type="gramEnd"/>
      <w:r>
        <w:t xml:space="preserve"> and Tracy Odell.</w:t>
      </w:r>
    </w:p>
    <w:p w14:paraId="67BA5521" w14:textId="77777777" w:rsidR="00F8498F" w:rsidRDefault="00000000">
      <w:pPr>
        <w:pBdr>
          <w:top w:val="nil"/>
          <w:left w:val="nil"/>
          <w:bottom w:val="nil"/>
          <w:right w:val="nil"/>
          <w:between w:val="nil"/>
        </w:pBdr>
        <w:spacing w:after="160"/>
        <w:ind w:left="786"/>
      </w:pPr>
      <w:r>
        <w:rPr>
          <w:b/>
        </w:rPr>
        <w:t>Members/Guests:</w:t>
      </w:r>
      <w:r>
        <w:t xml:space="preserve"> April D’Aubin, Elke Price, Gary Froude, Janet Rodriguez, Jennifer Coggon, Julie </w:t>
      </w:r>
      <w:proofErr w:type="spellStart"/>
      <w:r>
        <w:t>Emid</w:t>
      </w:r>
      <w:proofErr w:type="spellEnd"/>
      <w:r>
        <w:t xml:space="preserve">, Kate Chung, Mary C. Kelly, </w:t>
      </w:r>
      <w:sdt>
        <w:sdtPr>
          <w:tag w:val="goog_rdk_0"/>
          <w:id w:val="-1088146748"/>
        </w:sdtPr>
        <w:sdtContent/>
      </w:sdt>
      <w:proofErr w:type="spellStart"/>
      <w:r>
        <w:t>Qween</w:t>
      </w:r>
      <w:proofErr w:type="spellEnd"/>
      <w:r>
        <w:t xml:space="preserve"> Victoria and Scott Allardyce.</w:t>
      </w:r>
    </w:p>
    <w:p w14:paraId="7260CB18" w14:textId="77777777" w:rsidR="00F8498F" w:rsidRDefault="00000000">
      <w:pPr>
        <w:pBdr>
          <w:top w:val="nil"/>
          <w:left w:val="nil"/>
          <w:bottom w:val="nil"/>
          <w:right w:val="nil"/>
          <w:between w:val="nil"/>
        </w:pBdr>
        <w:spacing w:after="160"/>
        <w:ind w:left="786"/>
      </w:pPr>
      <w:r>
        <w:rPr>
          <w:b/>
        </w:rPr>
        <w:t xml:space="preserve">Resource: </w:t>
      </w:r>
      <w:r>
        <w:t>Pam Heggie (Real-Time Captioning)</w:t>
      </w:r>
    </w:p>
    <w:p w14:paraId="065C5E72" w14:textId="77777777" w:rsidR="00F8498F" w:rsidRDefault="00000000">
      <w:pPr>
        <w:numPr>
          <w:ilvl w:val="0"/>
          <w:numId w:val="1"/>
        </w:numPr>
        <w:spacing w:after="160"/>
        <w:rPr>
          <w:b/>
        </w:rPr>
      </w:pPr>
      <w:r>
        <w:rPr>
          <w:b/>
        </w:rPr>
        <w:t>Approval of the AGM Minutes of May 17, 2022</w:t>
      </w:r>
    </w:p>
    <w:p w14:paraId="209FDF4F" w14:textId="77777777" w:rsidR="00F8498F" w:rsidRDefault="00000000">
      <w:pPr>
        <w:spacing w:after="160"/>
        <w:ind w:left="786"/>
        <w:rPr>
          <w:b/>
        </w:rPr>
      </w:pPr>
      <w:r>
        <w:t xml:space="preserve">Moved by Tori Hunter, seconded by Alexis Buettgen to approve the minutes of the May 18, 2021 AGM. </w:t>
      </w:r>
      <w:r>
        <w:rPr>
          <w:b/>
        </w:rPr>
        <w:t>CARRIED.</w:t>
      </w:r>
    </w:p>
    <w:p w14:paraId="30468D67" w14:textId="77777777" w:rsidR="00F8498F" w:rsidRDefault="00000000">
      <w:pPr>
        <w:numPr>
          <w:ilvl w:val="0"/>
          <w:numId w:val="1"/>
        </w:numPr>
        <w:spacing w:after="160"/>
        <w:rPr>
          <w:b/>
        </w:rPr>
      </w:pPr>
      <w:r>
        <w:rPr>
          <w:b/>
        </w:rPr>
        <w:lastRenderedPageBreak/>
        <w:t xml:space="preserve">President’s Report on CWDO’s Accomplishments </w:t>
      </w:r>
    </w:p>
    <w:p w14:paraId="1DAB68A2" w14:textId="77777777" w:rsidR="00F8498F" w:rsidRDefault="00000000">
      <w:pPr>
        <w:spacing w:after="160"/>
        <w:ind w:left="786"/>
      </w:pPr>
      <w:r>
        <w:t>Tracy gave a quick overview of the activities that Board members have worked on. She noted the lack of government responses from CWDO correspondence and the continued collaboration with other like-minded organizations. Tracy also shared that CWDO is working to create an efficient process of increasing member involvement with action groups.</w:t>
      </w:r>
    </w:p>
    <w:p w14:paraId="53D9DBE1" w14:textId="77777777" w:rsidR="00F8498F" w:rsidRDefault="00000000">
      <w:pPr>
        <w:spacing w:after="160"/>
        <w:ind w:left="786"/>
      </w:pPr>
      <w:r>
        <w:t xml:space="preserve">Gary Froude asked, “How are we doing with government relations?” Tracy shared that CWDO does not get much attention from the Provincial Government. But we have been called upon to collaborate/participate with local and Federal committees. </w:t>
      </w:r>
    </w:p>
    <w:p w14:paraId="67D51616" w14:textId="77777777" w:rsidR="00F8498F" w:rsidRDefault="00000000">
      <w:pPr>
        <w:spacing w:after="160"/>
        <w:ind w:left="786"/>
      </w:pPr>
      <w:r>
        <w:t xml:space="preserve">Bruce asked attendees of an organization if they had any responses from the Provincial government. Some members voiced that they get some correspondence, but most shared that it is a consistent challenge. </w:t>
      </w:r>
    </w:p>
    <w:p w14:paraId="74BD318A" w14:textId="77777777" w:rsidR="00F8498F" w:rsidRDefault="00000000">
      <w:pPr>
        <w:numPr>
          <w:ilvl w:val="0"/>
          <w:numId w:val="1"/>
        </w:numPr>
        <w:pBdr>
          <w:top w:val="nil"/>
          <w:left w:val="nil"/>
          <w:bottom w:val="nil"/>
          <w:right w:val="nil"/>
          <w:between w:val="nil"/>
        </w:pBdr>
        <w:spacing w:after="160"/>
        <w:ind w:left="851" w:hanging="425"/>
        <w:rPr>
          <w:b/>
          <w:color w:val="000000"/>
        </w:rPr>
      </w:pPr>
      <w:r>
        <w:rPr>
          <w:b/>
          <w:color w:val="000000"/>
        </w:rPr>
        <w:t xml:space="preserve">Speaker: Rabia Khedr on “Disability Without Poverty” </w:t>
      </w:r>
    </w:p>
    <w:p w14:paraId="19227C63" w14:textId="77777777" w:rsidR="00F8498F" w:rsidRDefault="00000000">
      <w:pPr>
        <w:pBdr>
          <w:top w:val="nil"/>
          <w:left w:val="nil"/>
          <w:bottom w:val="nil"/>
          <w:right w:val="nil"/>
          <w:between w:val="nil"/>
        </w:pBdr>
        <w:spacing w:after="160"/>
        <w:ind w:left="786"/>
      </w:pPr>
      <w:r>
        <w:t xml:space="preserve">Heather Willis introduced Rabia Khedr, CEO of DEEN Support Services, a disability support organization created by Muslim Canadians that provide culturally and spiritually relevant service for families and individuals with disabilities in Ontario, and a consultant with </w:t>
      </w:r>
      <w:proofErr w:type="spellStart"/>
      <w:r>
        <w:t>diversityworX</w:t>
      </w:r>
      <w:proofErr w:type="spellEnd"/>
      <w:r>
        <w:t>, a company that trains organizations in cultural competency and accessibility.</w:t>
      </w:r>
    </w:p>
    <w:p w14:paraId="5B0AA22D" w14:textId="77777777" w:rsidR="00F8498F" w:rsidRDefault="00000000">
      <w:pPr>
        <w:pBdr>
          <w:top w:val="nil"/>
          <w:left w:val="nil"/>
          <w:bottom w:val="nil"/>
          <w:right w:val="nil"/>
          <w:between w:val="nil"/>
        </w:pBdr>
        <w:spacing w:after="160"/>
        <w:ind w:left="786"/>
      </w:pPr>
      <w:r>
        <w:t xml:space="preserve">Rabia gave a speech on her journey as a racialized disabled individual and how she found herself in the disability justice causes at local, </w:t>
      </w:r>
      <w:proofErr w:type="gramStart"/>
      <w:r>
        <w:t>provincial</w:t>
      </w:r>
      <w:proofErr w:type="gramEnd"/>
      <w:r>
        <w:t xml:space="preserve"> and national levels. Additionally, Rabia shared her experiences and reasons for co-founding the Canadian Association of Muslims with Disabilities, later transforming it into a direct service that raises thousands of dollars to support communities. </w:t>
      </w:r>
    </w:p>
    <w:p w14:paraId="41FC8BBD" w14:textId="77777777" w:rsidR="00F8498F" w:rsidRDefault="00000000">
      <w:pPr>
        <w:pBdr>
          <w:top w:val="nil"/>
          <w:left w:val="nil"/>
          <w:bottom w:val="nil"/>
          <w:right w:val="nil"/>
          <w:between w:val="nil"/>
        </w:pBdr>
        <w:spacing w:after="160"/>
        <w:ind w:left="786"/>
      </w:pPr>
      <w:r>
        <w:t xml:space="preserve">Further, Rabia shared her experience serving on the COVID Disability Advisory Board as the only racialized disabled person.  Rabia spoke about intersectionality and how her fight to be represented led her to become the National Director of Disability without Poverty. Rabia shared how DWP built relationships that created non-traditional allies, funders, and a broader community. Additionally, Rabia spoke on the importance of addressing disability poverty and the importance of the Canadian Disability Benefit. Further, Rabia shared her </w:t>
      </w:r>
      <w:r>
        <w:lastRenderedPageBreak/>
        <w:t>experience serving on the COVID Disability Advisory Board as the only racialized disabled person.</w:t>
      </w:r>
    </w:p>
    <w:p w14:paraId="1089A103" w14:textId="77777777" w:rsidR="00F8498F" w:rsidRDefault="00000000">
      <w:pPr>
        <w:pBdr>
          <w:top w:val="nil"/>
          <w:left w:val="nil"/>
          <w:bottom w:val="nil"/>
          <w:right w:val="nil"/>
          <w:between w:val="nil"/>
        </w:pBdr>
        <w:spacing w:after="160"/>
        <w:ind w:left="786"/>
      </w:pPr>
      <w:r>
        <w:t xml:space="preserve">Tracy asked Rabia how DWP gained funding and visibility. Rabia provided insights and highlighted the importance of past-built relationships. </w:t>
      </w:r>
    </w:p>
    <w:p w14:paraId="0AF2B148" w14:textId="77777777" w:rsidR="00F8498F" w:rsidRDefault="00000000">
      <w:pPr>
        <w:pBdr>
          <w:top w:val="nil"/>
          <w:left w:val="nil"/>
          <w:bottom w:val="nil"/>
          <w:right w:val="nil"/>
          <w:between w:val="nil"/>
        </w:pBdr>
        <w:spacing w:after="160"/>
        <w:ind w:left="786"/>
      </w:pPr>
      <w:r>
        <w:t>Rabia promised to share the DWP postcards with Scott Allardyce.</w:t>
      </w:r>
    </w:p>
    <w:p w14:paraId="1B87CBAF" w14:textId="77777777" w:rsidR="00F8498F" w:rsidRDefault="00000000">
      <w:pPr>
        <w:pBdr>
          <w:top w:val="nil"/>
          <w:left w:val="nil"/>
          <w:bottom w:val="nil"/>
          <w:right w:val="nil"/>
          <w:between w:val="nil"/>
        </w:pBdr>
        <w:spacing w:after="160"/>
        <w:ind w:left="786"/>
      </w:pPr>
      <w:r>
        <w:t xml:space="preserve">In closing, Rabia notes that DWP is run by disabled individuals across the country and partners that are disability focused. Overall, it is being led by people with disabilities. </w:t>
      </w:r>
    </w:p>
    <w:p w14:paraId="439DB8B7" w14:textId="77777777" w:rsidR="00F8498F" w:rsidRDefault="00000000">
      <w:pPr>
        <w:pBdr>
          <w:top w:val="nil"/>
          <w:left w:val="nil"/>
          <w:bottom w:val="nil"/>
          <w:right w:val="nil"/>
          <w:between w:val="nil"/>
        </w:pBdr>
        <w:spacing w:after="160"/>
        <w:ind w:left="786"/>
      </w:pPr>
      <w:r>
        <w:t xml:space="preserve">Tracy thanked Rabia for their thought-provoking presentation. </w:t>
      </w:r>
    </w:p>
    <w:p w14:paraId="14C40A8B" w14:textId="77777777" w:rsidR="00F8498F" w:rsidRDefault="00000000">
      <w:pPr>
        <w:numPr>
          <w:ilvl w:val="0"/>
          <w:numId w:val="1"/>
        </w:numPr>
        <w:pBdr>
          <w:top w:val="nil"/>
          <w:left w:val="nil"/>
          <w:bottom w:val="nil"/>
          <w:right w:val="nil"/>
          <w:between w:val="nil"/>
        </w:pBdr>
        <w:spacing w:after="160"/>
        <w:ind w:left="851" w:hanging="425"/>
        <w:rPr>
          <w:b/>
          <w:i/>
          <w:color w:val="000000"/>
        </w:rPr>
      </w:pPr>
      <w:r>
        <w:rPr>
          <w:b/>
          <w:i/>
          <w:color w:val="000000"/>
        </w:rPr>
        <w:t>BREAK – 10 minutes</w:t>
      </w:r>
    </w:p>
    <w:p w14:paraId="3FD5239A" w14:textId="77777777" w:rsidR="00F8498F" w:rsidRDefault="00000000">
      <w:pPr>
        <w:numPr>
          <w:ilvl w:val="0"/>
          <w:numId w:val="1"/>
        </w:numPr>
        <w:pBdr>
          <w:top w:val="nil"/>
          <w:left w:val="nil"/>
          <w:bottom w:val="nil"/>
          <w:right w:val="nil"/>
          <w:between w:val="nil"/>
        </w:pBdr>
        <w:spacing w:after="160"/>
        <w:ind w:left="850" w:hanging="424"/>
        <w:rPr>
          <w:b/>
        </w:rPr>
      </w:pPr>
      <w:bookmarkStart w:id="0" w:name="_heading=h.gjdgxs" w:colFirst="0" w:colLast="0"/>
      <w:bookmarkEnd w:id="0"/>
      <w:r>
        <w:rPr>
          <w:b/>
          <w:color w:val="000000"/>
        </w:rPr>
        <w:t xml:space="preserve">Financial Statements </w:t>
      </w:r>
    </w:p>
    <w:p w14:paraId="6EC3B21E" w14:textId="77777777" w:rsidR="00F8498F" w:rsidRDefault="00000000">
      <w:pPr>
        <w:pBdr>
          <w:top w:val="nil"/>
          <w:left w:val="nil"/>
          <w:bottom w:val="nil"/>
          <w:right w:val="nil"/>
          <w:between w:val="nil"/>
        </w:pBdr>
        <w:spacing w:after="160"/>
        <w:ind w:left="786"/>
      </w:pPr>
      <w:bookmarkStart w:id="1" w:name="_heading=h.39qhwj1e5b3b" w:colFirst="0" w:colLast="0"/>
      <w:bookmarkEnd w:id="1"/>
      <w:r>
        <w:t xml:space="preserve">Linda Hunt reviewed the CWDO financial activity as outlined in her report. Our financial health as an organization has been </w:t>
      </w:r>
      <w:proofErr w:type="gramStart"/>
      <w:r>
        <w:t>fairly good</w:t>
      </w:r>
      <w:proofErr w:type="gramEnd"/>
      <w:r>
        <w:t xml:space="preserve"> in 2022.</w:t>
      </w:r>
    </w:p>
    <w:p w14:paraId="64952DAB" w14:textId="77777777" w:rsidR="00F8498F" w:rsidRDefault="00000000">
      <w:pPr>
        <w:pBdr>
          <w:top w:val="nil"/>
          <w:left w:val="nil"/>
          <w:bottom w:val="nil"/>
          <w:right w:val="nil"/>
          <w:between w:val="nil"/>
        </w:pBdr>
        <w:spacing w:after="160"/>
        <w:ind w:left="786"/>
      </w:pPr>
      <w:bookmarkStart w:id="2" w:name="_heading=h.bdd6bfwzfk76" w:colFirst="0" w:colLast="0"/>
      <w:bookmarkEnd w:id="2"/>
      <w:r>
        <w:t>Linda clarified that the numbers under “capital equipment asset” stand as a technology stagnant cost.</w:t>
      </w:r>
    </w:p>
    <w:p w14:paraId="4A05F43A" w14:textId="77777777" w:rsidR="00F8498F" w:rsidRDefault="00000000">
      <w:pPr>
        <w:pBdr>
          <w:top w:val="nil"/>
          <w:left w:val="nil"/>
          <w:bottom w:val="nil"/>
          <w:right w:val="nil"/>
          <w:between w:val="nil"/>
        </w:pBdr>
        <w:spacing w:after="160"/>
        <w:ind w:left="786"/>
      </w:pPr>
      <w:bookmarkStart w:id="3" w:name="_heading=h.sd0wmrlv4nq1" w:colFirst="0" w:colLast="0"/>
      <w:bookmarkEnd w:id="3"/>
      <w:r>
        <w:t>Tracy reminded folks that CWDO is open to donations.</w:t>
      </w:r>
    </w:p>
    <w:p w14:paraId="61773F9E" w14:textId="77777777" w:rsidR="00F8498F" w:rsidRDefault="00000000">
      <w:pPr>
        <w:pBdr>
          <w:top w:val="nil"/>
          <w:left w:val="nil"/>
          <w:bottom w:val="nil"/>
          <w:right w:val="nil"/>
          <w:between w:val="nil"/>
        </w:pBdr>
        <w:spacing w:after="160"/>
        <w:ind w:left="786"/>
        <w:rPr>
          <w:b/>
        </w:rPr>
      </w:pPr>
      <w:bookmarkStart w:id="4" w:name="_heading=h.hoo6g9ur6ljm" w:colFirst="0" w:colLast="0"/>
      <w:bookmarkEnd w:id="4"/>
      <w:r>
        <w:t xml:space="preserve">Moved by Linda Hunt, seconded by Bruce Drewett to approve the CWDO’s Financial Statement for January 1st -  December 31st as presented. </w:t>
      </w:r>
      <w:r>
        <w:rPr>
          <w:b/>
        </w:rPr>
        <w:t>CARRIED.</w:t>
      </w:r>
    </w:p>
    <w:p w14:paraId="36D0757A" w14:textId="77777777" w:rsidR="00F8498F" w:rsidRDefault="00000000">
      <w:pPr>
        <w:numPr>
          <w:ilvl w:val="0"/>
          <w:numId w:val="1"/>
        </w:numPr>
        <w:pBdr>
          <w:top w:val="nil"/>
          <w:left w:val="nil"/>
          <w:bottom w:val="nil"/>
          <w:right w:val="nil"/>
          <w:between w:val="nil"/>
        </w:pBdr>
        <w:spacing w:after="160"/>
        <w:ind w:left="850" w:hanging="566"/>
        <w:rPr>
          <w:b/>
        </w:rPr>
      </w:pPr>
      <w:r>
        <w:rPr>
          <w:b/>
          <w:color w:val="000000"/>
        </w:rPr>
        <w:t xml:space="preserve">Report of the Nomination Committee </w:t>
      </w:r>
    </w:p>
    <w:p w14:paraId="7637A46E" w14:textId="77777777" w:rsidR="00F8498F" w:rsidRDefault="00000000">
      <w:pPr>
        <w:spacing w:after="160"/>
        <w:ind w:left="786"/>
      </w:pPr>
      <w:r>
        <w:t xml:space="preserve">Heather Willis reported on behalf of the Nomination Committee. She noted that there were four vacancies and three new, strong submissions. CWDO is putting forward three new nominations and one vacant spot for the floor. </w:t>
      </w:r>
    </w:p>
    <w:p w14:paraId="4FAC0B5E" w14:textId="77777777" w:rsidR="00F8498F" w:rsidRDefault="00000000">
      <w:pPr>
        <w:spacing w:after="160"/>
        <w:ind w:left="786"/>
      </w:pPr>
      <w:r>
        <w:t xml:space="preserve">Mah-E-Leqa Jadgal, Julie </w:t>
      </w:r>
      <w:proofErr w:type="spellStart"/>
      <w:r>
        <w:t>Emid</w:t>
      </w:r>
      <w:proofErr w:type="spellEnd"/>
      <w:r>
        <w:t xml:space="preserve"> and Diane Wintermute introduced themselves. </w:t>
      </w:r>
    </w:p>
    <w:p w14:paraId="163CF549" w14:textId="77777777" w:rsidR="00F8498F" w:rsidRDefault="00000000">
      <w:pPr>
        <w:spacing w:after="160"/>
        <w:ind w:left="786"/>
        <w:rPr>
          <w:color w:val="000000"/>
        </w:rPr>
      </w:pPr>
      <w:r>
        <w:rPr>
          <w:color w:val="000000"/>
        </w:rPr>
        <w:t xml:space="preserve">Appointment of Scrutineer - none </w:t>
      </w:r>
      <w:proofErr w:type="gramStart"/>
      <w:r>
        <w:rPr>
          <w:color w:val="000000"/>
        </w:rPr>
        <w:t>n</w:t>
      </w:r>
      <w:r>
        <w:t>eeded</w:t>
      </w:r>
      <w:proofErr w:type="gramEnd"/>
    </w:p>
    <w:p w14:paraId="3B9AA6B8" w14:textId="77777777" w:rsidR="00F8498F" w:rsidRDefault="00000000">
      <w:pPr>
        <w:numPr>
          <w:ilvl w:val="0"/>
          <w:numId w:val="1"/>
        </w:numPr>
        <w:pBdr>
          <w:top w:val="nil"/>
          <w:left w:val="nil"/>
          <w:bottom w:val="nil"/>
          <w:right w:val="nil"/>
          <w:between w:val="nil"/>
        </w:pBdr>
        <w:spacing w:after="160"/>
        <w:ind w:left="850" w:hanging="566"/>
        <w:rPr>
          <w:b/>
        </w:rPr>
      </w:pPr>
      <w:r>
        <w:rPr>
          <w:b/>
          <w:color w:val="000000"/>
        </w:rPr>
        <w:t xml:space="preserve">Election of Directors </w:t>
      </w:r>
    </w:p>
    <w:p w14:paraId="36FAB956" w14:textId="77777777" w:rsidR="00F8498F" w:rsidRDefault="00000000">
      <w:pPr>
        <w:spacing w:after="160"/>
        <w:ind w:left="786"/>
      </w:pPr>
      <w:r>
        <w:t>The Chairperson called three times for nominations from the floor. There being none, Tracy called for a motion to elect the slate.</w:t>
      </w:r>
    </w:p>
    <w:p w14:paraId="4BA4DF93" w14:textId="77777777" w:rsidR="00F8498F" w:rsidRDefault="00F8498F">
      <w:pPr>
        <w:spacing w:after="160"/>
        <w:ind w:left="786"/>
      </w:pPr>
    </w:p>
    <w:p w14:paraId="0F21E13F" w14:textId="77777777" w:rsidR="00F8498F" w:rsidRDefault="00000000">
      <w:pPr>
        <w:spacing w:after="160"/>
        <w:ind w:left="786"/>
        <w:rPr>
          <w:b/>
        </w:rPr>
      </w:pPr>
      <w:r>
        <w:t xml:space="preserve">Moved by Heather Willis, seconded by Bruce </w:t>
      </w:r>
      <w:proofErr w:type="spellStart"/>
      <w:r>
        <w:t>Drewitt</w:t>
      </w:r>
      <w:proofErr w:type="spellEnd"/>
      <w:r>
        <w:t xml:space="preserve"> to appoint Julie </w:t>
      </w:r>
      <w:proofErr w:type="spellStart"/>
      <w:r>
        <w:t>Emid</w:t>
      </w:r>
      <w:proofErr w:type="spellEnd"/>
      <w:r>
        <w:t xml:space="preserve">, Diane Wintermute and Mah-E-Leqa Jadgal as Directors on CWDO for a 3-year term. </w:t>
      </w:r>
      <w:r>
        <w:rPr>
          <w:b/>
        </w:rPr>
        <w:t>CARRIED.</w:t>
      </w:r>
    </w:p>
    <w:p w14:paraId="21CAF55F" w14:textId="77777777" w:rsidR="00F8498F" w:rsidRDefault="00F8498F">
      <w:pPr>
        <w:pBdr>
          <w:top w:val="nil"/>
          <w:left w:val="nil"/>
          <w:bottom w:val="nil"/>
          <w:right w:val="nil"/>
          <w:between w:val="nil"/>
        </w:pBdr>
        <w:spacing w:after="160"/>
      </w:pPr>
    </w:p>
    <w:p w14:paraId="0233FBEE" w14:textId="77777777" w:rsidR="00F8498F" w:rsidRDefault="00000000">
      <w:pPr>
        <w:numPr>
          <w:ilvl w:val="0"/>
          <w:numId w:val="1"/>
        </w:numPr>
        <w:pBdr>
          <w:top w:val="nil"/>
          <w:left w:val="nil"/>
          <w:bottom w:val="nil"/>
          <w:right w:val="nil"/>
          <w:between w:val="nil"/>
        </w:pBdr>
        <w:spacing w:after="160"/>
        <w:ind w:left="850" w:hanging="566"/>
        <w:rPr>
          <w:b/>
        </w:rPr>
      </w:pPr>
      <w:r>
        <w:rPr>
          <w:b/>
          <w:color w:val="000000"/>
        </w:rPr>
        <w:t>Conclusion of Meeting</w:t>
      </w:r>
    </w:p>
    <w:p w14:paraId="1F5498B4" w14:textId="77777777" w:rsidR="00F8498F" w:rsidRDefault="00000000">
      <w:pPr>
        <w:pBdr>
          <w:top w:val="nil"/>
          <w:left w:val="nil"/>
          <w:bottom w:val="nil"/>
          <w:right w:val="nil"/>
          <w:between w:val="nil"/>
        </w:pBdr>
        <w:spacing w:after="160"/>
        <w:ind w:left="810"/>
      </w:pPr>
      <w:r>
        <w:t>There being no further business,  Scott Allardyce moved to adjourn the meeting at 8:38 pm.</w:t>
      </w:r>
    </w:p>
    <w:p w14:paraId="0B72F090" w14:textId="77777777" w:rsidR="00F8498F" w:rsidRDefault="00F8498F">
      <w:pPr>
        <w:pBdr>
          <w:top w:val="nil"/>
          <w:left w:val="nil"/>
          <w:bottom w:val="nil"/>
          <w:right w:val="nil"/>
          <w:between w:val="nil"/>
        </w:pBdr>
        <w:spacing w:after="160"/>
      </w:pPr>
    </w:p>
    <w:p w14:paraId="53836D26" w14:textId="77777777" w:rsidR="00F8498F" w:rsidRDefault="00000000">
      <w:pPr>
        <w:pBdr>
          <w:top w:val="nil"/>
          <w:left w:val="nil"/>
          <w:bottom w:val="nil"/>
          <w:right w:val="nil"/>
          <w:between w:val="nil"/>
        </w:pBdr>
        <w:spacing w:after="160"/>
      </w:pPr>
      <w:r>
        <w:rPr>
          <w:b/>
        </w:rPr>
        <w:t>Note:</w:t>
      </w:r>
      <w:r>
        <w:t xml:space="preserve"> The Election of Officers will follow at the next meeting of the board.</w:t>
      </w:r>
    </w:p>
    <w:sectPr w:rsidR="00F8498F">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993" w:left="1797" w:header="1020"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7F208" w14:textId="77777777" w:rsidR="00E7391A" w:rsidRDefault="00E7391A">
      <w:r>
        <w:separator/>
      </w:r>
    </w:p>
  </w:endnote>
  <w:endnote w:type="continuationSeparator" w:id="0">
    <w:p w14:paraId="2EE30F60" w14:textId="77777777" w:rsidR="00E7391A" w:rsidRDefault="00E7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C36DF" w14:textId="77777777" w:rsidR="00F8498F"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6D1AF5F" w14:textId="77777777" w:rsidR="00F8498F" w:rsidRDefault="00F8498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7C9E" w14:textId="77777777" w:rsidR="00F8498F" w:rsidRPr="000D24CB" w:rsidRDefault="00000000">
    <w:pPr>
      <w:pBdr>
        <w:top w:val="nil"/>
        <w:left w:val="nil"/>
        <w:bottom w:val="nil"/>
        <w:right w:val="nil"/>
        <w:between w:val="nil"/>
      </w:pBdr>
      <w:tabs>
        <w:tab w:val="center" w:pos="4320"/>
        <w:tab w:val="right" w:pos="8640"/>
      </w:tabs>
      <w:spacing w:before="480"/>
      <w:jc w:val="center"/>
      <w:rPr>
        <w:color w:val="000000"/>
        <w:sz w:val="20"/>
        <w:szCs w:val="20"/>
        <w:lang w:val="fr-CA"/>
      </w:rPr>
    </w:pPr>
    <w:r w:rsidRPr="000D24CB">
      <w:rPr>
        <w:color w:val="000000"/>
        <w:sz w:val="20"/>
        <w:szCs w:val="20"/>
        <w:lang w:val="fr-CA"/>
      </w:rPr>
      <w:t>15 Gage Avenue, Toronto, ON M1J 1T1</w:t>
    </w:r>
  </w:p>
  <w:p w14:paraId="2B1B8AC6" w14:textId="77777777" w:rsidR="00F8498F" w:rsidRDefault="00000000">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t xml:space="preserve">807-473-0909 (voice) or </w:t>
    </w:r>
    <w:hyperlink r:id="rId1">
      <w:r>
        <w:rPr>
          <w:color w:val="0000FF"/>
          <w:sz w:val="20"/>
          <w:szCs w:val="20"/>
          <w:u w:val="single"/>
        </w:rPr>
        <w:t>cwdo@tbaytel.net</w:t>
      </w:r>
    </w:hyperlink>
  </w:p>
  <w:p w14:paraId="5AA78B72" w14:textId="77777777" w:rsidR="00F8498F" w:rsidRDefault="00F8498F">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3E77E" w14:textId="77777777" w:rsidR="00F8498F" w:rsidRDefault="00F8498F">
    <w:pPr>
      <w:pBdr>
        <w:top w:val="nil"/>
        <w:left w:val="nil"/>
        <w:bottom w:val="nil"/>
        <w:right w:val="nil"/>
        <w:between w:val="nil"/>
      </w:pBdr>
      <w:tabs>
        <w:tab w:val="center" w:pos="4320"/>
        <w:tab w:val="right" w:pos="8640"/>
      </w:tabs>
      <w:rPr>
        <w:color w:val="000000"/>
      </w:rPr>
    </w:pPr>
  </w:p>
  <w:p w14:paraId="03C493E2" w14:textId="77777777" w:rsidR="00F8498F" w:rsidRDefault="00F8498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8F174" w14:textId="77777777" w:rsidR="00E7391A" w:rsidRDefault="00E7391A">
      <w:r>
        <w:separator/>
      </w:r>
    </w:p>
  </w:footnote>
  <w:footnote w:type="continuationSeparator" w:id="0">
    <w:p w14:paraId="2B58B8A7" w14:textId="77777777" w:rsidR="00E7391A" w:rsidRDefault="00E73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626CD" w14:textId="77777777" w:rsidR="00F8498F" w:rsidRDefault="00F8498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F0F3" w14:textId="77777777" w:rsidR="00F8498F" w:rsidRDefault="00000000">
    <w:pPr>
      <w:pBdr>
        <w:top w:val="nil"/>
        <w:left w:val="nil"/>
        <w:bottom w:val="nil"/>
        <w:right w:val="nil"/>
        <w:between w:val="nil"/>
      </w:pBdr>
      <w:tabs>
        <w:tab w:val="center" w:pos="4320"/>
        <w:tab w:val="right" w:pos="8640"/>
      </w:tabs>
      <w:jc w:val="right"/>
      <w:rPr>
        <w:color w:val="000000"/>
      </w:rPr>
    </w:pPr>
    <w:r>
      <w:rPr>
        <w:color w:val="000000"/>
      </w:rPr>
      <w:t xml:space="preserve">   </w:t>
    </w:r>
    <w:r>
      <w:rPr>
        <w:color w:val="000000"/>
      </w:rPr>
      <w:tab/>
      <w:t>Citizens With Disabilities – Ontario (CWDO)</w:t>
    </w:r>
    <w:r>
      <w:rPr>
        <w:color w:val="000000"/>
      </w:rPr>
      <w:tab/>
      <w:t xml:space="preserve">page </w:t>
    </w:r>
    <w:r>
      <w:rPr>
        <w:color w:val="000000"/>
      </w:rPr>
      <w:fldChar w:fldCharType="begin"/>
    </w:r>
    <w:r>
      <w:rPr>
        <w:color w:val="000000"/>
      </w:rPr>
      <w:instrText>PAGE</w:instrText>
    </w:r>
    <w:r>
      <w:rPr>
        <w:color w:val="000000"/>
      </w:rPr>
      <w:fldChar w:fldCharType="separate"/>
    </w:r>
    <w:r w:rsidR="000D24CB">
      <w:rPr>
        <w:noProof/>
        <w:color w:val="000000"/>
      </w:rPr>
      <w:t>2</w:t>
    </w:r>
    <w:r>
      <w:rPr>
        <w:color w:val="000000"/>
      </w:rPr>
      <w:fldChar w:fldCharType="end"/>
    </w:r>
    <w:r>
      <w:rPr>
        <w:noProof/>
      </w:rPr>
      <w:drawing>
        <wp:anchor distT="0" distB="0" distL="114300" distR="114300" simplePos="0" relativeHeight="251658240" behindDoc="0" locked="0" layoutInCell="1" hidden="0" allowOverlap="1" wp14:anchorId="020FD1FB" wp14:editId="33F72DA0">
          <wp:simplePos x="0" y="0"/>
          <wp:positionH relativeFrom="column">
            <wp:posOffset>-3809</wp:posOffset>
          </wp:positionH>
          <wp:positionV relativeFrom="paragraph">
            <wp:posOffset>-245108</wp:posOffset>
          </wp:positionV>
          <wp:extent cx="469265" cy="53594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69265" cy="535940"/>
                  </a:xfrm>
                  <a:prstGeom prst="rect">
                    <a:avLst/>
                  </a:prstGeom>
                  <a:ln/>
                </pic:spPr>
              </pic:pic>
            </a:graphicData>
          </a:graphic>
        </wp:anchor>
      </w:drawing>
    </w:r>
  </w:p>
  <w:p w14:paraId="447A73D1" w14:textId="77777777" w:rsidR="00F8498F" w:rsidRDefault="00F8498F">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5CE0" w14:textId="77777777" w:rsidR="00F8498F" w:rsidRDefault="00F8498F">
    <w:pPr>
      <w:pBdr>
        <w:top w:val="nil"/>
        <w:left w:val="nil"/>
        <w:bottom w:val="nil"/>
        <w:right w:val="nil"/>
        <w:between w:val="nil"/>
      </w:pBdr>
      <w:tabs>
        <w:tab w:val="center" w:pos="4320"/>
        <w:tab w:val="right" w:pos="8640"/>
      </w:tabs>
      <w:rPr>
        <w:color w:val="000000"/>
      </w:rPr>
    </w:pPr>
  </w:p>
  <w:p w14:paraId="3B35FDCD" w14:textId="77777777" w:rsidR="00F8498F" w:rsidRDefault="00F8498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0BFF"/>
    <w:multiLevelType w:val="multilevel"/>
    <w:tmpl w:val="E0AA78BC"/>
    <w:lvl w:ilvl="0">
      <w:start w:val="1"/>
      <w:numFmt w:val="decimal"/>
      <w:lvlText w:val="%1."/>
      <w:lvlJc w:val="left"/>
      <w:pPr>
        <w:ind w:left="786" w:hanging="360"/>
      </w:pPr>
      <w:rPr>
        <w:rFonts w:ascii="Verdana" w:eastAsia="Verdana" w:hAnsi="Verdana" w:cs="Verdana"/>
        <w:b w:val="0"/>
        <w:i w:val="0"/>
        <w:smallCaps w:val="0"/>
        <w:strike w:val="0"/>
        <w:color w:val="000000"/>
        <w:sz w:val="24"/>
        <w:szCs w:val="24"/>
        <w:u w:val="none"/>
        <w:vertAlign w:val="baseline"/>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7E653933"/>
    <w:multiLevelType w:val="multilevel"/>
    <w:tmpl w:val="3CD2CF9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21964628">
    <w:abstractNumId w:val="0"/>
  </w:num>
  <w:num w:numId="2" w16cid:durableId="1595438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98F"/>
    <w:rsid w:val="000D24CB"/>
    <w:rsid w:val="006E7906"/>
    <w:rsid w:val="008C0308"/>
    <w:rsid w:val="00942581"/>
    <w:rsid w:val="00DB097F"/>
    <w:rsid w:val="00E7391A"/>
    <w:rsid w:val="00EE7097"/>
    <w:rsid w:val="00F849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4DF7"/>
  <w15:docId w15:val="{745BFA52-89AD-4FCA-87D2-08B952B4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D5"/>
    <w:rPr>
      <w:lang w:eastAsia="en-US"/>
    </w:rPr>
  </w:style>
  <w:style w:type="paragraph" w:styleId="Heading1">
    <w:name w:val="heading 1"/>
    <w:basedOn w:val="Normal"/>
    <w:next w:val="Normal"/>
    <w:link w:val="Heading1Char"/>
    <w:uiPriority w:val="9"/>
    <w:qFormat/>
    <w:rsid w:val="00276A5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83772B"/>
    <w:pPr>
      <w:keepNext/>
      <w:spacing w:before="240" w:after="60" w:line="276" w:lineRule="auto"/>
      <w:outlineLvl w:val="1"/>
    </w:pPr>
    <w:rPr>
      <w:b/>
      <w:bCs/>
      <w:i/>
      <w:iCs/>
      <w:szCs w:val="28"/>
      <w:lang w:val="en-CA"/>
    </w:rPr>
  </w:style>
  <w:style w:type="paragraph" w:styleId="Heading3">
    <w:name w:val="heading 3"/>
    <w:basedOn w:val="Normal"/>
    <w:next w:val="Normal"/>
    <w:link w:val="Heading3Char"/>
    <w:uiPriority w:val="9"/>
    <w:semiHidden/>
    <w:unhideWhenUsed/>
    <w:qFormat/>
    <w:rsid w:val="006D33C6"/>
    <w:pPr>
      <w:keepNext/>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33C6"/>
    <w:pPr>
      <w:spacing w:before="240" w:after="240"/>
      <w:contextualSpacing/>
    </w:pPr>
    <w:rPr>
      <w:b/>
      <w:spacing w:val="-10"/>
      <w:kern w:val="28"/>
      <w:sz w:val="48"/>
      <w:szCs w:val="56"/>
    </w:rPr>
  </w:style>
  <w:style w:type="character" w:styleId="Hyperlink">
    <w:name w:val="Hyperlink"/>
    <w:rsid w:val="003D3C1A"/>
    <w:rPr>
      <w:color w:val="0000FF"/>
      <w:u w:val="single"/>
    </w:rPr>
  </w:style>
  <w:style w:type="paragraph" w:styleId="Footer">
    <w:name w:val="footer"/>
    <w:basedOn w:val="Normal"/>
    <w:link w:val="FooterChar"/>
    <w:uiPriority w:val="99"/>
    <w:rsid w:val="00A20C9B"/>
    <w:pPr>
      <w:tabs>
        <w:tab w:val="center" w:pos="4320"/>
        <w:tab w:val="right" w:pos="8640"/>
      </w:tabs>
    </w:pPr>
  </w:style>
  <w:style w:type="character" w:styleId="PageNumber">
    <w:name w:val="page number"/>
    <w:basedOn w:val="DefaultParagraphFont"/>
    <w:rsid w:val="00A20C9B"/>
  </w:style>
  <w:style w:type="paragraph" w:styleId="Header">
    <w:name w:val="header"/>
    <w:basedOn w:val="Normal"/>
    <w:link w:val="HeaderChar"/>
    <w:uiPriority w:val="99"/>
    <w:rsid w:val="00A20C9B"/>
    <w:pPr>
      <w:tabs>
        <w:tab w:val="center" w:pos="4320"/>
        <w:tab w:val="right" w:pos="8640"/>
      </w:tabs>
    </w:pPr>
  </w:style>
  <w:style w:type="table" w:styleId="TableGrid">
    <w:name w:val="Table Grid"/>
    <w:basedOn w:val="TableNormal"/>
    <w:rsid w:val="001A4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A4DDE"/>
    <w:rPr>
      <w:b/>
      <w:bCs/>
    </w:rPr>
  </w:style>
  <w:style w:type="character" w:styleId="IntenseEmphasis">
    <w:name w:val="Intense Emphasis"/>
    <w:qFormat/>
    <w:rsid w:val="00901D02"/>
    <w:rPr>
      <w:b/>
      <w:bCs/>
      <w:i/>
      <w:iCs/>
      <w:color w:val="4F81BD"/>
    </w:rPr>
  </w:style>
  <w:style w:type="character" w:customStyle="1" w:styleId="Heading2Char">
    <w:name w:val="Heading 2 Char"/>
    <w:link w:val="Heading2"/>
    <w:rsid w:val="0083772B"/>
    <w:rPr>
      <w:rFonts w:ascii="Verdana" w:hAnsi="Verdana"/>
      <w:b/>
      <w:bCs/>
      <w:i/>
      <w:iCs/>
      <w:sz w:val="24"/>
      <w:szCs w:val="28"/>
      <w:lang w:val="en-CA" w:eastAsia="en-US" w:bidi="ar-SA"/>
    </w:rPr>
  </w:style>
  <w:style w:type="paragraph" w:styleId="NormalWeb">
    <w:name w:val="Normal (Web)"/>
    <w:basedOn w:val="Normal"/>
    <w:rsid w:val="00FA75D5"/>
    <w:pPr>
      <w:spacing w:before="100" w:beforeAutospacing="1" w:after="100" w:afterAutospacing="1"/>
    </w:pPr>
  </w:style>
  <w:style w:type="character" w:customStyle="1" w:styleId="Heading3Char">
    <w:name w:val="Heading 3 Char"/>
    <w:link w:val="Heading3"/>
    <w:uiPriority w:val="9"/>
    <w:rsid w:val="006D33C6"/>
    <w:rPr>
      <w:rFonts w:ascii="Calibri Light" w:eastAsia="Times New Roman" w:hAnsi="Calibri Light" w:cs="Times New Roman"/>
      <w:b/>
      <w:bCs/>
      <w:sz w:val="26"/>
      <w:szCs w:val="26"/>
      <w:lang w:val="en-US" w:eastAsia="en-US"/>
    </w:rPr>
  </w:style>
  <w:style w:type="character" w:customStyle="1" w:styleId="Heading1Char">
    <w:name w:val="Heading 1 Char"/>
    <w:link w:val="Heading1"/>
    <w:rsid w:val="006D33C6"/>
    <w:rPr>
      <w:rFonts w:ascii="Arial" w:hAnsi="Arial" w:cs="Arial"/>
      <w:b/>
      <w:bCs/>
      <w:kern w:val="32"/>
      <w:sz w:val="32"/>
      <w:szCs w:val="32"/>
      <w:lang w:val="en-US" w:eastAsia="en-US"/>
    </w:rPr>
  </w:style>
  <w:style w:type="character" w:customStyle="1" w:styleId="TitleChar">
    <w:name w:val="Title Char"/>
    <w:link w:val="Title"/>
    <w:uiPriority w:val="10"/>
    <w:rsid w:val="006D33C6"/>
    <w:rPr>
      <w:rFonts w:ascii="Verdana" w:hAnsi="Verdana"/>
      <w:b/>
      <w:spacing w:val="-10"/>
      <w:kern w:val="28"/>
      <w:sz w:val="48"/>
      <w:szCs w:val="56"/>
      <w:lang w:val="en-US" w:eastAsia="en-US"/>
    </w:rPr>
  </w:style>
  <w:style w:type="paragraph" w:styleId="ListBullet">
    <w:name w:val="List Bullet"/>
    <w:basedOn w:val="Normal"/>
    <w:uiPriority w:val="99"/>
    <w:unhideWhenUsed/>
    <w:rsid w:val="006D33C6"/>
    <w:pPr>
      <w:numPr>
        <w:numId w:val="2"/>
      </w:numPr>
      <w:contextualSpacing/>
    </w:pPr>
  </w:style>
  <w:style w:type="character" w:customStyle="1" w:styleId="FooterChar">
    <w:name w:val="Footer Char"/>
    <w:link w:val="Footer"/>
    <w:uiPriority w:val="99"/>
    <w:rsid w:val="006D33C6"/>
    <w:rPr>
      <w:sz w:val="24"/>
      <w:szCs w:val="24"/>
      <w:lang w:val="en-US" w:eastAsia="en-US"/>
    </w:rPr>
  </w:style>
  <w:style w:type="character" w:customStyle="1" w:styleId="HeaderChar">
    <w:name w:val="Header Char"/>
    <w:link w:val="Header"/>
    <w:uiPriority w:val="99"/>
    <w:rsid w:val="006D33C6"/>
    <w:rPr>
      <w:sz w:val="24"/>
      <w:szCs w:val="24"/>
      <w:lang w:val="en-US" w:eastAsia="en-US"/>
    </w:rPr>
  </w:style>
  <w:style w:type="paragraph" w:styleId="ListParagraph">
    <w:name w:val="List Paragraph"/>
    <w:basedOn w:val="Normal"/>
    <w:uiPriority w:val="34"/>
    <w:qFormat/>
    <w:rsid w:val="00984499"/>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wdo@tbaytel.net" TargetMode="External"/><Relationship Id="rId4" Type="http://schemas.openxmlformats.org/officeDocument/2006/relationships/settings" Target="settings.xml"/><Relationship Id="rId9" Type="http://schemas.openxmlformats.org/officeDocument/2006/relationships/hyperlink" Target="http://www.cwd-o.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wdo@tbaytel.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S7knIocoj0qwCfvzc+yOaKw0ZA==">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Odell</dc:creator>
  <cp:lastModifiedBy>Tracy Odell</cp:lastModifiedBy>
  <cp:revision>2</cp:revision>
  <dcterms:created xsi:type="dcterms:W3CDTF">2024-05-11T00:43:00Z</dcterms:created>
  <dcterms:modified xsi:type="dcterms:W3CDTF">2024-05-11T00:43:00Z</dcterms:modified>
</cp:coreProperties>
</file>